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D7F" w14:textId="57A3B822" w:rsidR="00E25C1F" w:rsidRDefault="00447105" w:rsidP="00E25C1F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0" distR="0" simplePos="0" relativeHeight="251657216" behindDoc="0" locked="0" layoutInCell="1" allowOverlap="1" wp14:anchorId="1C32A473" wp14:editId="06130C60">
            <wp:simplePos x="0" y="0"/>
            <wp:positionH relativeFrom="rightMargin">
              <wp:posOffset>-2293620</wp:posOffset>
            </wp:positionH>
            <wp:positionV relativeFrom="paragraph">
              <wp:posOffset>104941</wp:posOffset>
            </wp:positionV>
            <wp:extent cx="795020" cy="1095375"/>
            <wp:effectExtent l="0" t="0" r="5080" b="9525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74B">
        <w:rPr>
          <w:b/>
          <w:bCs/>
          <w:i/>
          <w:iCs/>
        </w:rPr>
        <w:t xml:space="preserve"> </w:t>
      </w:r>
      <w:r w:rsidR="0066256A">
        <w:rPr>
          <w:noProof/>
        </w:rPr>
        <w:drawing>
          <wp:inline distT="0" distB="0" distL="0" distR="0" wp14:anchorId="15B9725F" wp14:editId="4D5C2C1C">
            <wp:extent cx="876300" cy="12268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ADE CHAPELLE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481" cy="12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 xml:space="preserve">        </w:t>
      </w:r>
      <w:r w:rsidR="00006227">
        <w:rPr>
          <w:b/>
          <w:bCs/>
          <w:i/>
          <w:iCs/>
        </w:rPr>
        <w:t xml:space="preserve">       </w:t>
      </w:r>
      <w:r w:rsidR="00E25C1F">
        <w:rPr>
          <w:b/>
          <w:bCs/>
          <w:i/>
          <w:iCs/>
        </w:rPr>
        <w:t>A</w:t>
      </w:r>
      <w:r w:rsidR="00E25C1F">
        <w:rPr>
          <w:b/>
          <w:bCs/>
          <w:i/>
          <w:iCs/>
          <w:sz w:val="20"/>
          <w:szCs w:val="20"/>
        </w:rPr>
        <w:t xml:space="preserve">ssociation Sauvegarde de la Chapelle du Sacré-cœur de </w:t>
      </w:r>
      <w:proofErr w:type="spellStart"/>
      <w:r w:rsidR="00E25C1F">
        <w:rPr>
          <w:b/>
          <w:bCs/>
          <w:i/>
          <w:iCs/>
          <w:sz w:val="20"/>
          <w:szCs w:val="20"/>
        </w:rPr>
        <w:t>Canaghja</w:t>
      </w:r>
      <w:proofErr w:type="spellEnd"/>
      <w:r w:rsidR="00E25C1F">
        <w:rPr>
          <w:b/>
          <w:bCs/>
          <w:i/>
          <w:iCs/>
          <w:sz w:val="20"/>
          <w:szCs w:val="20"/>
        </w:rPr>
        <w:t xml:space="preserve"> </w:t>
      </w:r>
    </w:p>
    <w:p w14:paraId="5407AA0F" w14:textId="45449761" w:rsidR="0066256A" w:rsidRDefault="0066256A"/>
    <w:p w14:paraId="6F40598F" w14:textId="77777777" w:rsidR="00ED6192" w:rsidRDefault="00ED6192"/>
    <w:p w14:paraId="6F5BDD8D" w14:textId="77777777" w:rsidR="00ED6192" w:rsidRDefault="00ED6192"/>
    <w:p w14:paraId="2B22EFD0" w14:textId="7330E5F0" w:rsidR="00ED6192" w:rsidRPr="00134211" w:rsidRDefault="004D3D4A" w:rsidP="00134211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4211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MESSE </w:t>
      </w:r>
      <w:r w:rsidR="00134211" w:rsidRPr="00134211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 LA CHAPELLE DU SACRE-CŒUR</w:t>
      </w:r>
    </w:p>
    <w:p w14:paraId="6E2759B7" w14:textId="77777777" w:rsidR="00E30DB3" w:rsidRDefault="00134211" w:rsidP="00134211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134211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Canaghja</w:t>
      </w:r>
      <w:proofErr w:type="spellEnd"/>
    </w:p>
    <w:p w14:paraId="3CF9FF34" w14:textId="121D66A4" w:rsidR="00134211" w:rsidRPr="00081C68" w:rsidRDefault="00134211" w:rsidP="00134211">
      <w:pPr>
        <w:jc w:val="center"/>
        <w:rPr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4211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37049" w:rsidRPr="00081C68">
        <w:rPr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</w:t>
      </w:r>
      <w:r w:rsidRPr="00081C68">
        <w:rPr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vendredi 2</w:t>
      </w:r>
      <w:r w:rsidR="00E30DB3" w:rsidRPr="00081C68">
        <w:rPr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 </w:t>
      </w:r>
      <w:proofErr w:type="gramStart"/>
      <w:r w:rsidRPr="00081C68">
        <w:rPr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Juillet</w:t>
      </w:r>
      <w:proofErr w:type="gramEnd"/>
      <w:r w:rsidRPr="00081C68">
        <w:rPr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E30DB3" w:rsidRPr="00081C68">
        <w:rPr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 à </w:t>
      </w:r>
      <w:proofErr w:type="spellStart"/>
      <w:r w:rsidR="00E30DB3" w:rsidRPr="00081C68">
        <w:rPr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18H</w:t>
      </w:r>
      <w:proofErr w:type="spellEnd"/>
    </w:p>
    <w:p w14:paraId="6B985BEF" w14:textId="5488FCD5" w:rsidR="00537049" w:rsidRDefault="00537049" w:rsidP="00134211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Procession</w:t>
      </w:r>
    </w:p>
    <w:p w14:paraId="482E9A34" w14:textId="55710147" w:rsidR="00D446AB" w:rsidRDefault="00D446AB" w:rsidP="00134211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58332B" w14:textId="28D51524" w:rsidR="00537049" w:rsidRPr="00134211" w:rsidRDefault="00537049" w:rsidP="00134211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Apériti</w:t>
      </w:r>
      <w:r w:rsidR="00D446AB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 </w:t>
      </w:r>
    </w:p>
    <w:p w14:paraId="6D917D7D" w14:textId="77777777" w:rsidR="00B85809" w:rsidRDefault="00B8580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8754"/>
      </w:tblGrid>
      <w:tr w:rsidR="005C200B" w14:paraId="0A022E2C" w14:textId="77777777" w:rsidTr="00E71F5E">
        <w:tc>
          <w:tcPr>
            <w:tcW w:w="5240" w:type="dxa"/>
          </w:tcPr>
          <w:p w14:paraId="198ECB81" w14:textId="77777777" w:rsidR="005C200B" w:rsidRPr="0001738A" w:rsidRDefault="005C200B">
            <w:pPr>
              <w:rPr>
                <w:b/>
                <w:bCs/>
              </w:rPr>
            </w:pPr>
            <w:r w:rsidRPr="0001738A">
              <w:rPr>
                <w:b/>
                <w:bCs/>
              </w:rPr>
              <w:lastRenderedPageBreak/>
              <w:t>Chant d’entré</w:t>
            </w:r>
            <w:r w:rsidR="00D235D6" w:rsidRPr="0001738A">
              <w:rPr>
                <w:b/>
                <w:bCs/>
              </w:rPr>
              <w:t>e</w:t>
            </w:r>
          </w:p>
          <w:p w14:paraId="453656F7" w14:textId="77777777" w:rsidR="00D235D6" w:rsidRDefault="00D235D6" w:rsidP="00D235D6">
            <w:pPr>
              <w:pStyle w:val="Paragraphedeliste"/>
              <w:numPr>
                <w:ilvl w:val="0"/>
                <w:numId w:val="1"/>
              </w:numPr>
            </w:pPr>
            <w:r>
              <w:t>Que tes œuvres sont belles</w:t>
            </w:r>
          </w:p>
          <w:p w14:paraId="01B147AA" w14:textId="77777777" w:rsidR="00D235D6" w:rsidRDefault="00D235D6" w:rsidP="00D235D6">
            <w:pPr>
              <w:pStyle w:val="Paragraphedeliste"/>
            </w:pPr>
          </w:p>
          <w:p w14:paraId="4D1D3EFE" w14:textId="0ED71840" w:rsidR="00D235D6" w:rsidRDefault="0001738A" w:rsidP="00D235D6">
            <w:proofErr w:type="gramStart"/>
            <w:r w:rsidRPr="0001738A">
              <w:rPr>
                <w:b/>
                <w:bCs/>
              </w:rPr>
              <w:t>Kyrie</w:t>
            </w:r>
            <w:r w:rsidR="00D235D6">
              <w:t xml:space="preserve"> </w:t>
            </w:r>
            <w:r w:rsidR="00E90C6D">
              <w:t xml:space="preserve"> Messe</w:t>
            </w:r>
            <w:proofErr w:type="gramEnd"/>
            <w:r w:rsidR="00E90C6D">
              <w:t xml:space="preserve"> Pro Europa</w:t>
            </w:r>
          </w:p>
          <w:p w14:paraId="58F062C0" w14:textId="685D8ABB" w:rsidR="00E90C6D" w:rsidRDefault="00E90C6D" w:rsidP="00D235D6">
            <w:r w:rsidRPr="00A0028C">
              <w:rPr>
                <w:b/>
                <w:bCs/>
              </w:rPr>
              <w:t>Gloria</w:t>
            </w:r>
            <w:r>
              <w:t xml:space="preserve"> Messe Pro Europa</w:t>
            </w:r>
          </w:p>
          <w:p w14:paraId="730AD7BB" w14:textId="042C49FC" w:rsidR="0052442D" w:rsidRDefault="0052442D" w:rsidP="00D235D6">
            <w:r>
              <w:t xml:space="preserve">1° Lecture </w:t>
            </w:r>
          </w:p>
          <w:p w14:paraId="68DFAD8C" w14:textId="01A90AAB" w:rsidR="0052442D" w:rsidRPr="0001738A" w:rsidRDefault="0052442D" w:rsidP="00D235D6">
            <w:pPr>
              <w:rPr>
                <w:b/>
                <w:bCs/>
              </w:rPr>
            </w:pPr>
            <w:r w:rsidRPr="0001738A">
              <w:rPr>
                <w:b/>
                <w:bCs/>
              </w:rPr>
              <w:t>Psaume</w:t>
            </w:r>
          </w:p>
          <w:p w14:paraId="28DB9392" w14:textId="60B81A17" w:rsidR="0070632D" w:rsidRPr="005D76AA" w:rsidRDefault="0070632D" w:rsidP="00226F29">
            <w:pPr>
              <w:pStyle w:val="Paragraphedeliste"/>
              <w:numPr>
                <w:ilvl w:val="0"/>
                <w:numId w:val="1"/>
              </w:numPr>
            </w:pPr>
            <w:r w:rsidRPr="005D76AA">
              <w:rPr>
                <w:b/>
                <w:bCs/>
              </w:rPr>
              <w:t>Alléluia</w:t>
            </w:r>
            <w:r w:rsidR="005D76AA">
              <w:rPr>
                <w:b/>
                <w:bCs/>
              </w:rPr>
              <w:t xml:space="preserve">, </w:t>
            </w:r>
            <w:r w:rsidR="005D76AA" w:rsidRPr="005D76AA">
              <w:t>Messe Pro-Europa</w:t>
            </w:r>
          </w:p>
          <w:p w14:paraId="18D5B449" w14:textId="77777777" w:rsidR="00654DC3" w:rsidRDefault="00654DC3" w:rsidP="00D235D6"/>
          <w:p w14:paraId="086FBEE1" w14:textId="0BA27A40" w:rsidR="00654DC3" w:rsidRPr="00226F29" w:rsidRDefault="00654DC3" w:rsidP="00D235D6">
            <w:pPr>
              <w:rPr>
                <w:b/>
                <w:bCs/>
              </w:rPr>
            </w:pPr>
            <w:r w:rsidRPr="00226F29">
              <w:rPr>
                <w:b/>
                <w:bCs/>
              </w:rPr>
              <w:t>Lecture de l’Evangile</w:t>
            </w:r>
          </w:p>
          <w:p w14:paraId="5E7CAD40" w14:textId="77777777" w:rsidR="00654DC3" w:rsidRDefault="00654DC3" w:rsidP="00D235D6"/>
          <w:p w14:paraId="10168BA4" w14:textId="77777777" w:rsidR="00226F29" w:rsidRPr="00226F29" w:rsidRDefault="00226F29" w:rsidP="00226F29">
            <w:pPr>
              <w:rPr>
                <w:b/>
                <w:bCs/>
              </w:rPr>
            </w:pPr>
            <w:r w:rsidRPr="00226F29">
              <w:rPr>
                <w:b/>
                <w:bCs/>
              </w:rPr>
              <w:t>Homélie</w:t>
            </w:r>
          </w:p>
          <w:p w14:paraId="4BF7CF7F" w14:textId="77777777" w:rsidR="00226F29" w:rsidRPr="001D384B" w:rsidRDefault="00226F29" w:rsidP="00226F29"/>
          <w:p w14:paraId="7CE00876" w14:textId="77777777" w:rsidR="00226F29" w:rsidRPr="001D384B" w:rsidRDefault="00226F29" w:rsidP="00226F29">
            <w:r w:rsidRPr="00855696">
              <w:rPr>
                <w:b/>
                <w:bCs/>
              </w:rPr>
              <w:t>CREDO</w:t>
            </w:r>
            <w:r w:rsidRPr="001D384B">
              <w:t>, récité</w:t>
            </w:r>
          </w:p>
          <w:p w14:paraId="39B18217" w14:textId="77777777" w:rsidR="00226F29" w:rsidRPr="001D384B" w:rsidRDefault="00226F29" w:rsidP="00226F29"/>
          <w:p w14:paraId="69D8837F" w14:textId="77777777" w:rsidR="00226F29" w:rsidRDefault="00226F29" w:rsidP="00226F29">
            <w:r w:rsidRPr="00A0028C">
              <w:rPr>
                <w:b/>
                <w:bCs/>
              </w:rPr>
              <w:t>Prière universelle,</w:t>
            </w:r>
            <w:r>
              <w:t xml:space="preserve"> Par Jésus Christ ton serviteur, nous te prions Seigneur</w:t>
            </w:r>
          </w:p>
          <w:p w14:paraId="3239827E" w14:textId="77777777" w:rsidR="00226F29" w:rsidRDefault="00226F29" w:rsidP="00226F29"/>
          <w:p w14:paraId="567B5FB5" w14:textId="177FFCF2" w:rsidR="00D53862" w:rsidRDefault="00D53862" w:rsidP="00226F29">
            <w:r w:rsidRPr="00A33697">
              <w:rPr>
                <w:b/>
                <w:bCs/>
              </w:rPr>
              <w:t>Anamnèse</w:t>
            </w:r>
            <w:r>
              <w:t xml:space="preserve"> messe Pro Europa</w:t>
            </w:r>
          </w:p>
          <w:p w14:paraId="473D66C2" w14:textId="77777777" w:rsidR="00D53862" w:rsidRDefault="00D53862" w:rsidP="00226F29"/>
          <w:p w14:paraId="634FF011" w14:textId="77777777" w:rsidR="00226F29" w:rsidRPr="001D384B" w:rsidRDefault="00226F29" w:rsidP="00226F29">
            <w:r w:rsidRPr="00F27F30">
              <w:rPr>
                <w:b/>
                <w:bCs/>
              </w:rPr>
              <w:t>NOTRE PERE</w:t>
            </w:r>
            <w:r w:rsidRPr="001D384B">
              <w:t>, récité</w:t>
            </w:r>
          </w:p>
          <w:p w14:paraId="0CB9A348" w14:textId="77777777" w:rsidR="00226F29" w:rsidRDefault="00226F29" w:rsidP="00226F29"/>
          <w:p w14:paraId="48B9B23C" w14:textId="0CBA69E1" w:rsidR="00226F29" w:rsidRPr="009C79E4" w:rsidRDefault="00226F29" w:rsidP="00226F29">
            <w:pPr>
              <w:rPr>
                <w:b/>
                <w:bCs/>
              </w:rPr>
            </w:pPr>
            <w:r w:rsidRPr="009C79E4">
              <w:rPr>
                <w:b/>
                <w:bCs/>
              </w:rPr>
              <w:t>Offertoire</w:t>
            </w:r>
            <w:r w:rsidRPr="009C79E4">
              <w:t>, musique orgue</w:t>
            </w:r>
            <w:r>
              <w:t>, chant</w:t>
            </w:r>
          </w:p>
          <w:p w14:paraId="16F780AA" w14:textId="77777777" w:rsidR="00226F29" w:rsidRPr="001D384B" w:rsidRDefault="00226F29" w:rsidP="00226F29"/>
          <w:p w14:paraId="300FBD92" w14:textId="77777777" w:rsidR="00226F29" w:rsidRPr="001D384B" w:rsidRDefault="00226F29" w:rsidP="00226F29">
            <w:r w:rsidRPr="009C79E4">
              <w:rPr>
                <w:b/>
                <w:bCs/>
              </w:rPr>
              <w:t>SANCTUS</w:t>
            </w:r>
            <w:r w:rsidRPr="001D384B">
              <w:t xml:space="preserve"> </w:t>
            </w:r>
          </w:p>
          <w:p w14:paraId="66E84C46" w14:textId="77777777" w:rsidR="00226F29" w:rsidRPr="001D384B" w:rsidRDefault="00226F29" w:rsidP="00226F29"/>
          <w:p w14:paraId="78C30925" w14:textId="77777777" w:rsidR="00226F29" w:rsidRPr="001D384B" w:rsidRDefault="00226F29" w:rsidP="00226F29">
            <w:r w:rsidRPr="009C79E4">
              <w:rPr>
                <w:b/>
                <w:bCs/>
              </w:rPr>
              <w:t>AGNUS</w:t>
            </w:r>
            <w:r w:rsidRPr="001D384B">
              <w:t xml:space="preserve"> </w:t>
            </w:r>
          </w:p>
          <w:p w14:paraId="6D42C9F9" w14:textId="77777777" w:rsidR="00226F29" w:rsidRPr="001D384B" w:rsidRDefault="00226F29" w:rsidP="00226F29"/>
          <w:p w14:paraId="364B4746" w14:textId="77777777" w:rsidR="00226F29" w:rsidRPr="001D384B" w:rsidRDefault="00226F29" w:rsidP="00226F29">
            <w:pPr>
              <w:rPr>
                <w:i/>
                <w:iCs/>
              </w:rPr>
            </w:pPr>
            <w:r w:rsidRPr="009C79E4">
              <w:rPr>
                <w:b/>
                <w:bCs/>
              </w:rPr>
              <w:t>Chant de communion</w:t>
            </w:r>
            <w:r w:rsidRPr="001D384B">
              <w:t xml:space="preserve">, </w:t>
            </w:r>
            <w:r>
              <w:t>Tu fais ta demeure en nous</w:t>
            </w:r>
          </w:p>
          <w:p w14:paraId="00FA1EFA" w14:textId="77777777" w:rsidR="00226F29" w:rsidRPr="001D384B" w:rsidRDefault="00226F29" w:rsidP="00226F29">
            <w:pPr>
              <w:rPr>
                <w:i/>
                <w:iCs/>
              </w:rPr>
            </w:pPr>
          </w:p>
          <w:p w14:paraId="1683086E" w14:textId="77777777" w:rsidR="00226F29" w:rsidRPr="009C79E4" w:rsidRDefault="00226F29" w:rsidP="00226F29">
            <w:pPr>
              <w:rPr>
                <w:b/>
                <w:bCs/>
              </w:rPr>
            </w:pPr>
            <w:r w:rsidRPr="009C79E4">
              <w:rPr>
                <w:b/>
                <w:bCs/>
              </w:rPr>
              <w:t>Prière au Sacré-Cœur</w:t>
            </w:r>
          </w:p>
          <w:p w14:paraId="3BE732DD" w14:textId="77777777" w:rsidR="00226F29" w:rsidRDefault="00226F29" w:rsidP="00226F29">
            <w:pPr>
              <w:rPr>
                <w:b/>
                <w:bCs/>
                <w:sz w:val="24"/>
                <w:szCs w:val="24"/>
              </w:rPr>
            </w:pPr>
          </w:p>
          <w:p w14:paraId="2F971187" w14:textId="52F76ABE" w:rsidR="00226F29" w:rsidRPr="001D384B" w:rsidRDefault="00226F29" w:rsidP="00226F29">
            <w:pPr>
              <w:rPr>
                <w:i/>
                <w:iCs/>
                <w:sz w:val="24"/>
                <w:szCs w:val="24"/>
              </w:rPr>
            </w:pPr>
            <w:r w:rsidRPr="009C79E4">
              <w:rPr>
                <w:b/>
                <w:bCs/>
                <w:sz w:val="24"/>
                <w:szCs w:val="24"/>
              </w:rPr>
              <w:t>Chant d’envoi</w:t>
            </w:r>
            <w:r>
              <w:rPr>
                <w:sz w:val="24"/>
                <w:szCs w:val="24"/>
              </w:rPr>
              <w:t xml:space="preserve">, </w:t>
            </w:r>
            <w:r w:rsidR="00153CD8">
              <w:rPr>
                <w:sz w:val="24"/>
                <w:szCs w:val="24"/>
              </w:rPr>
              <w:t>La première en chemin</w:t>
            </w:r>
          </w:p>
          <w:p w14:paraId="53BEB644" w14:textId="77777777" w:rsidR="00F96098" w:rsidRDefault="00F96098" w:rsidP="00D235D6"/>
          <w:p w14:paraId="7938C6AA" w14:textId="77777777" w:rsidR="006E3013" w:rsidRPr="00CF2BF4" w:rsidRDefault="006E3013" w:rsidP="006E3013">
            <w:pPr>
              <w:spacing w:before="300" w:after="75"/>
              <w:outlineLvl w:val="3"/>
              <w:rPr>
                <w:rFonts w:ascii="inherit" w:eastAsia="Times New Roman" w:hAnsi="inherit" w:cs="Open Sans"/>
                <w:b/>
                <w:bCs/>
                <w:caps/>
                <w:color w:val="BF2329"/>
                <w:sz w:val="26"/>
                <w:szCs w:val="26"/>
                <w:lang w:eastAsia="fr-FR"/>
              </w:rPr>
            </w:pPr>
            <w:r w:rsidRPr="00CF2BF4">
              <w:rPr>
                <w:rFonts w:ascii="inherit" w:eastAsia="Times New Roman" w:hAnsi="inherit" w:cs="Open Sans"/>
                <w:b/>
                <w:bCs/>
                <w:caps/>
                <w:color w:val="BF2329"/>
                <w:sz w:val="26"/>
                <w:szCs w:val="26"/>
                <w:lang w:eastAsia="fr-FR"/>
              </w:rPr>
              <w:t>PSAUME</w:t>
            </w:r>
          </w:p>
          <w:p w14:paraId="122A547B" w14:textId="77777777" w:rsidR="006E3013" w:rsidRPr="00CF2BF4" w:rsidRDefault="006E3013" w:rsidP="006E3013">
            <w:pPr>
              <w:spacing w:after="225"/>
              <w:outlineLvl w:val="4"/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</w:pPr>
            <w:r w:rsidRPr="00CF2BF4"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  <w:t>(Ps 115 (</w:t>
            </w:r>
            <w:proofErr w:type="spellStart"/>
            <w:r w:rsidRPr="00CF2BF4"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  <w:t>116B</w:t>
            </w:r>
            <w:proofErr w:type="spellEnd"/>
            <w:r w:rsidRPr="00CF2BF4"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  <w:t>), 12-13, 15-</w:t>
            </w:r>
            <w:proofErr w:type="spellStart"/>
            <w:r w:rsidRPr="00CF2BF4"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  <w:t>16ac</w:t>
            </w:r>
            <w:proofErr w:type="spellEnd"/>
            <w:r w:rsidRPr="00CF2BF4"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  <w:t>, 17-18)</w:t>
            </w:r>
          </w:p>
          <w:p w14:paraId="7CF7BBBC" w14:textId="13DC3F92" w:rsidR="006E3013" w:rsidRPr="00CF2BF4" w:rsidRDefault="006E3013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  <w:r w:rsidRPr="00CF2BF4">
              <w:rPr>
                <w:rFonts w:ascii="Open Sans" w:eastAsia="Times New Roman" w:hAnsi="Open Sans" w:cs="Open Sans"/>
                <w:b/>
                <w:bCs/>
                <w:color w:val="333333"/>
                <w:sz w:val="23"/>
                <w:szCs w:val="23"/>
                <w:lang w:eastAsia="fr-FR"/>
              </w:rPr>
              <w:t>R/ J’élèverai la coupe du salut,</w:t>
            </w:r>
            <w:r w:rsidRPr="00CF2BF4">
              <w:rPr>
                <w:rFonts w:ascii="Open Sans" w:eastAsia="Times New Roman" w:hAnsi="Open Sans" w:cs="Open Sans"/>
                <w:b/>
                <w:bCs/>
                <w:color w:val="333333"/>
                <w:sz w:val="23"/>
                <w:szCs w:val="23"/>
                <w:lang w:eastAsia="fr-FR"/>
              </w:rPr>
              <w:br/>
              <w:t>j’invoquerai le nom du Seigneur.</w:t>
            </w:r>
            <w:r w:rsidRPr="00CF2BF4">
              <w:rPr>
                <w:rFonts w:ascii="Open Sans" w:eastAsia="Times New Roman" w:hAnsi="Open Sans" w:cs="Open Sans"/>
                <w:b/>
                <w:bCs/>
                <w:color w:val="333333"/>
                <w:sz w:val="23"/>
                <w:szCs w:val="23"/>
                <w:lang w:eastAsia="fr-FR"/>
              </w:rPr>
              <w:br/>
            </w:r>
          </w:p>
          <w:p w14:paraId="46EA1F52" w14:textId="77777777" w:rsidR="006E3013" w:rsidRPr="00CF2BF4" w:rsidRDefault="006E3013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Comment rendrai-je au Seigneur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tout le bien qu’il m’a fait ?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J’élèverai la coupe du salut,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j’invoquerai le nom du Seigneur.</w:t>
            </w:r>
          </w:p>
          <w:p w14:paraId="1EC068BA" w14:textId="77777777" w:rsidR="006E3013" w:rsidRPr="00CF2BF4" w:rsidRDefault="006E3013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Il en coûte au Seigneur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de voir mourir les siens !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Ne suis-je pas, Seigneur, ton serviteur,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moi, dont tu brisas les chaînes ?</w:t>
            </w:r>
          </w:p>
          <w:p w14:paraId="567E7C8A" w14:textId="77777777" w:rsidR="006E3013" w:rsidRDefault="006E3013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Je t’offrirai le sacrifice d’action de grâce,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j’invoquerai le nom du Seigneur.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Je tiendrai mes promesses au Seigneur,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oui, devant tout son peuple.</w:t>
            </w:r>
          </w:p>
          <w:p w14:paraId="7E65FDB6" w14:textId="77777777" w:rsidR="002D1BA2" w:rsidRDefault="002D1BA2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</w:p>
          <w:p w14:paraId="3EB65D3A" w14:textId="77777777" w:rsidR="002D1BA2" w:rsidRDefault="002D1BA2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</w:p>
          <w:p w14:paraId="6468A512" w14:textId="77777777" w:rsidR="002D1BA2" w:rsidRDefault="002D1BA2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</w:p>
          <w:p w14:paraId="71AC0219" w14:textId="77777777" w:rsidR="002D1BA2" w:rsidRDefault="002D1BA2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</w:p>
          <w:p w14:paraId="2517D969" w14:textId="77777777" w:rsidR="002D1BA2" w:rsidRDefault="002D1BA2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</w:p>
          <w:p w14:paraId="51EF3642" w14:textId="77777777" w:rsidR="002D1BA2" w:rsidRDefault="002D1BA2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</w:p>
          <w:p w14:paraId="570ECA4B" w14:textId="3B989731" w:rsidR="002D1BA2" w:rsidRDefault="002D1BA2" w:rsidP="006E3013">
            <w:pPr>
              <w:spacing w:after="150"/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</w:pPr>
            <w:r w:rsidRPr="002D1BA2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 xml:space="preserve">PRIERE </w:t>
            </w:r>
            <w:r w:rsidR="00CF01B4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 xml:space="preserve">DE CONSECRATION </w:t>
            </w:r>
            <w:r w:rsidRPr="002D1BA2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>AU SACRE-CŒUR</w:t>
            </w:r>
          </w:p>
          <w:p w14:paraId="0ADFCEB4" w14:textId="77777777" w:rsidR="00CF01B4" w:rsidRDefault="00CF01B4" w:rsidP="006E3013">
            <w:pPr>
              <w:spacing w:after="150"/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</w:pPr>
          </w:p>
          <w:p w14:paraId="53DA05B7" w14:textId="34609A54" w:rsidR="00CF01B4" w:rsidRDefault="00A019FE" w:rsidP="006E3013">
            <w:pPr>
              <w:spacing w:after="150"/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>« Seigne</w:t>
            </w:r>
            <w:r w:rsidR="007A0252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 xml:space="preserve">ur Jésus, toi qui es venu allumer un feu </w:t>
            </w:r>
            <w:r w:rsidR="00F90311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>sur la terre, je m’abandonne aujourd’hui à la volonté</w:t>
            </w:r>
            <w:r w:rsidR="00034041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 xml:space="preserve"> du Père et au souffle de l’Esprit, purifie</w:t>
            </w:r>
            <w:r w:rsidR="00C93E85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 xml:space="preserve"> mon cœur, embrase-le d’amour et de charité, fais grandir en moi le désir</w:t>
            </w:r>
            <w:r w:rsidR="006618E9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 xml:space="preserve"> de la sainteté, par le cœur immaculé de Marie</w:t>
            </w:r>
            <w:r w:rsidR="007B0CD2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>, je me consacre tout entier à ton cœur pour l’aimer et le servir</w:t>
            </w:r>
            <w:r w:rsidR="000B37DA"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>. »</w:t>
            </w:r>
          </w:p>
          <w:p w14:paraId="3A4491E5" w14:textId="77777777" w:rsidR="00561B87" w:rsidRDefault="00561B87" w:rsidP="006E3013">
            <w:pPr>
              <w:spacing w:after="150"/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</w:pPr>
          </w:p>
          <w:p w14:paraId="05A7086C" w14:textId="1C433CFB" w:rsidR="00561B87" w:rsidRPr="002D1BA2" w:rsidRDefault="00A12F13" w:rsidP="006E3013">
            <w:pPr>
              <w:spacing w:after="150"/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2060"/>
                <w:sz w:val="23"/>
                <w:szCs w:val="23"/>
                <w:lang w:eastAsia="fr-FR"/>
              </w:rPr>
              <w:t xml:space="preserve"> </w:t>
            </w:r>
          </w:p>
          <w:p w14:paraId="00872AD2" w14:textId="77777777" w:rsidR="002D1BA2" w:rsidRPr="00CF2BF4" w:rsidRDefault="002D1BA2" w:rsidP="006E3013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</w:p>
          <w:p w14:paraId="2F50E220" w14:textId="724C544D" w:rsidR="00E90C6D" w:rsidRDefault="00E90C6D" w:rsidP="00D235D6"/>
        </w:tc>
        <w:tc>
          <w:tcPr>
            <w:tcW w:w="8754" w:type="dxa"/>
          </w:tcPr>
          <w:p w14:paraId="7AE53BF2" w14:textId="77777777" w:rsidR="00B65B27" w:rsidRDefault="00A0028C" w:rsidP="00AA7050">
            <w:pPr>
              <w:shd w:val="clear" w:color="auto" w:fill="FFFFFF"/>
              <w:spacing w:after="160" w:line="259" w:lineRule="auto"/>
            </w:pPr>
            <w:r>
              <w:lastRenderedPageBreak/>
              <w:t xml:space="preserve"> </w:t>
            </w:r>
          </w:p>
          <w:p w14:paraId="1845D889" w14:textId="25925C22" w:rsidR="00AA7050" w:rsidRPr="00AA7050" w:rsidRDefault="00AA7050" w:rsidP="00AA7050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B65B27">
              <w:rPr>
                <w:rFonts w:ascii="Arial" w:eastAsia="Times New Roman" w:hAnsi="Arial" w:cs="Arial"/>
                <w:b/>
                <w:bCs/>
                <w:color w:val="202124"/>
                <w:sz w:val="21"/>
                <w:szCs w:val="21"/>
                <w:lang w:eastAsia="fr-FR"/>
              </w:rPr>
              <w:t>Que tes œuvres sont belles</w:t>
            </w: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  <w:t>Que tes œuvres sont grandes</w:t>
            </w: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  <w:t>Seigneur, Seigneur, tu nous combles de joie</w:t>
            </w:r>
          </w:p>
          <w:p w14:paraId="4A90C035" w14:textId="77777777" w:rsidR="00AA7050" w:rsidRPr="00AA7050" w:rsidRDefault="00AA7050" w:rsidP="00AA7050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Que tes œuvres sont belles</w:t>
            </w: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  <w:t>Que tes œuvres sont grandes</w:t>
            </w: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  <w:t>Seigneur, Seigneur, tu nous combles de joie</w:t>
            </w:r>
          </w:p>
          <w:p w14:paraId="2E2A9330" w14:textId="77777777" w:rsidR="00AA7050" w:rsidRPr="00AA7050" w:rsidRDefault="00AA7050" w:rsidP="00AA7050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C'est toi le Dieu qui nous as faits, qui nous as pétris de la terre</w:t>
            </w: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  <w:t>Tout homme est une histoire sacrée, l'homme est à l'image de Dieu</w:t>
            </w: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  <w:t>Ton amour nous a façonnés, tirés du ventre de la terre</w:t>
            </w: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  <w:t>Tout homme est une histoire sacrée, l'homme est à l'image de Dieu</w:t>
            </w: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  <w:t>Tu as mis en nous ton esprit, nous tenons debout sur la terre</w:t>
            </w:r>
            <w:r w:rsidRPr="00AA7050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br/>
              <w:t>Tout homme est une histoire sacrée, l'homme est à l'image de Dieu</w:t>
            </w:r>
          </w:p>
          <w:p w14:paraId="0A51A664" w14:textId="77777777" w:rsidR="005C200B" w:rsidRDefault="005C200B"/>
          <w:p w14:paraId="4E41DDF6" w14:textId="77777777" w:rsidR="00B65B27" w:rsidRDefault="00B65B27"/>
          <w:p w14:paraId="722EE783" w14:textId="77777777" w:rsidR="00CF2BF4" w:rsidRPr="00CF2BF4" w:rsidRDefault="00CF2BF4" w:rsidP="00CF2BF4">
            <w:pPr>
              <w:spacing w:after="225"/>
              <w:outlineLvl w:val="4"/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</w:pPr>
            <w:r w:rsidRPr="00CF2BF4"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  <w:t>« On immolera l’agneau au coucher du soleil. Je verrai le sang, et je passerai » (Ex 11, 10 – 12, 14)</w:t>
            </w:r>
          </w:p>
          <w:p w14:paraId="0C747724" w14:textId="77777777" w:rsidR="00CF2BF4" w:rsidRPr="00CF2BF4" w:rsidRDefault="00CF2BF4" w:rsidP="00CF2BF4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Lecture du livre de l’Exode</w:t>
            </w:r>
          </w:p>
          <w:p w14:paraId="2E462C9A" w14:textId="0A6A7B4B" w:rsidR="00CF2BF4" w:rsidRPr="00CF2BF4" w:rsidRDefault="00CF2BF4" w:rsidP="00CF2BF4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En ces jours-là, Moïse et Aaron avaient accompli toutes sortes de prodiges</w:t>
            </w:r>
            <w:r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devant Pharaon ;</w:t>
            </w:r>
            <w:r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mais le Seigneur avait fait en sorte que Pharaon s’obstine ;</w:t>
            </w:r>
            <w:r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et celui-ci ne laissa pas les fils d’Israël sortir de son pays.</w:t>
            </w:r>
            <w:r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Dans le pays d’Égypte, le Seigneur dit à Moïse et à son frère Aaron :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« Ce mois-ci sera pour vous le premier des mois,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il marquera pour vous le commencement de l’année.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    Parlez ainsi à toute la communauté d’Israël :</w:t>
            </w:r>
            <w:r w:rsidR="00EE11E9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le dix de ce mois,</w:t>
            </w:r>
            <w:r w:rsidR="00E71F5E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que l’on prenne un agneau par famille,</w:t>
            </w:r>
            <w:r w:rsidR="0060646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un agneau par maison.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    Si la maisonnée est trop peu nombreuse pour un agneau,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elle le prendra avec son voisin le plus proche,</w:t>
            </w:r>
            <w:r w:rsidR="0060646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selon le nombre des personnes.</w:t>
            </w:r>
            <w:r w:rsidR="0060646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Vous choisirez l’agneau d’après ce que chacun peut manger.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    Ce sera une bête sans défaut, un mâle, de l’année.</w:t>
            </w:r>
            <w:r w:rsidR="0060646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Vous prendrez un agneau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lastRenderedPageBreak/>
              <w:t>ou un chevreau.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    Vous le garderez jusqu’au quatorzième jour du mois.</w:t>
            </w:r>
            <w:r w:rsidR="0060646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Dans toute l’assemblée de la communauté d’Israël,</w:t>
            </w:r>
            <w:r w:rsidR="0060646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on l’immolera au coucher du soleil.</w:t>
            </w:r>
            <w:r w:rsidR="0060646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On prendra du sang,</w:t>
            </w:r>
            <w:r w:rsidR="00557A3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que l’on mettra sur les deux montants et sur le linteau</w:t>
            </w:r>
            <w:r w:rsidR="00557A3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des maisons où on le mangera.</w:t>
            </w:r>
            <w:r w:rsidR="00557A3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    On mangera sa chair cette nuit-là,</w:t>
            </w:r>
            <w:r w:rsidR="00557A3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on la mangera rôtie au feu,</w:t>
            </w:r>
            <w:r w:rsidR="00557A3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avec des pains sans levain et des herbes amères.</w:t>
            </w:r>
            <w:r w:rsidR="00557A3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Vous n’en mangerez aucun morceau qui soit à moitié cuit</w:t>
            </w:r>
            <w:r w:rsidR="000D0917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ou qui soit bouilli ;</w:t>
            </w:r>
            <w:r w:rsidR="000D0917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tout sera rôti au feu,</w:t>
            </w:r>
            <w:r w:rsidR="000D0917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y compris la tête, les jarrets et les entrailles.</w:t>
            </w:r>
            <w:r w:rsidR="000D0917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Vous n’en garderez rien pour le lendemain ;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ce qui resterait pour le lendemain,</w:t>
            </w:r>
            <w:r w:rsidR="000D0917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vous le détruirez en le brûlant.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    Vous mangerez ainsi : la ceinture aux reins,</w:t>
            </w:r>
            <w:r w:rsidR="000D0917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les sandales aux pieds, le bâton à la main.</w:t>
            </w:r>
            <w:r w:rsidR="000D0917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Vous mangerez en toute hâte :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c’est la Pâque du Seigneur.</w:t>
            </w:r>
            <w:r w:rsidR="003E3F63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Je traverserai le pays d’Égypte, cette nuit-là ;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je frapperai tout premier-né au pays d’Égypte,</w:t>
            </w:r>
            <w:r w:rsidR="003E3F63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depuis les hommes jusqu’au bétail.</w:t>
            </w:r>
            <w:r w:rsidR="003E3F63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Contre tous les dieux de l’Égypte j’exercerai mes jugements :</w:t>
            </w:r>
            <w:r w:rsidR="003E3F63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Je suis le Seigneur.</w:t>
            </w:r>
            <w:r w:rsidR="003E3F63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Le sang sera pour vous un signe,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sur les maisons où vous serez.</w:t>
            </w:r>
            <w:r w:rsidR="00922FFD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Je verrai le sang, et je passerai :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vous ne serez pas atteints par le fléau</w:t>
            </w:r>
            <w:r w:rsidR="00922FFD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dont je frapperai le pays d’Égypte.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    Ce jour-là sera pour vous un mémorial.</w:t>
            </w:r>
            <w:r w:rsidR="00922FFD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Vous en ferez pour le Seigneur une fête de pèlerinage.</w:t>
            </w:r>
            <w:r w:rsidR="00922FFD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C’est un décret perpétuel : d’âge en âge vous la fêterez. »</w:t>
            </w:r>
          </w:p>
          <w:p w14:paraId="5529DCE5" w14:textId="77777777" w:rsidR="00CF2BF4" w:rsidRPr="00CF2BF4" w:rsidRDefault="00CF2BF4" w:rsidP="00CF2BF4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            – Parole du Seigneur.</w:t>
            </w:r>
          </w:p>
          <w:p w14:paraId="3F28CA6C" w14:textId="77777777" w:rsidR="006E3013" w:rsidRDefault="006E3013" w:rsidP="00CF2BF4">
            <w:pPr>
              <w:spacing w:before="300" w:after="75"/>
              <w:outlineLvl w:val="3"/>
              <w:rPr>
                <w:rFonts w:ascii="inherit" w:eastAsia="Times New Roman" w:hAnsi="inherit" w:cs="Open Sans"/>
                <w:b/>
                <w:bCs/>
                <w:caps/>
                <w:color w:val="BF2329"/>
                <w:sz w:val="26"/>
                <w:szCs w:val="26"/>
                <w:lang w:eastAsia="fr-FR"/>
              </w:rPr>
            </w:pPr>
          </w:p>
          <w:p w14:paraId="2E768570" w14:textId="77777777" w:rsidR="006E3013" w:rsidRDefault="006E3013" w:rsidP="00CF2BF4">
            <w:pPr>
              <w:spacing w:before="300" w:after="75"/>
              <w:outlineLvl w:val="3"/>
              <w:rPr>
                <w:rFonts w:ascii="inherit" w:eastAsia="Times New Roman" w:hAnsi="inherit" w:cs="Open Sans"/>
                <w:b/>
                <w:bCs/>
                <w:caps/>
                <w:color w:val="BF2329"/>
                <w:sz w:val="26"/>
                <w:szCs w:val="26"/>
                <w:lang w:eastAsia="fr-FR"/>
              </w:rPr>
            </w:pPr>
          </w:p>
          <w:p w14:paraId="0E9B3177" w14:textId="77777777" w:rsidR="006E3013" w:rsidRDefault="006E3013" w:rsidP="00CF2BF4">
            <w:pPr>
              <w:spacing w:before="300" w:after="75"/>
              <w:outlineLvl w:val="3"/>
              <w:rPr>
                <w:rFonts w:ascii="inherit" w:eastAsia="Times New Roman" w:hAnsi="inherit" w:cs="Open Sans"/>
                <w:b/>
                <w:bCs/>
                <w:caps/>
                <w:color w:val="BF2329"/>
                <w:sz w:val="26"/>
                <w:szCs w:val="26"/>
                <w:lang w:eastAsia="fr-FR"/>
              </w:rPr>
            </w:pPr>
          </w:p>
          <w:p w14:paraId="6C7D331E" w14:textId="13E9E24C" w:rsidR="00CF2BF4" w:rsidRPr="00CF2BF4" w:rsidRDefault="00CF2BF4" w:rsidP="00CF2BF4">
            <w:pPr>
              <w:spacing w:before="300" w:after="75"/>
              <w:outlineLvl w:val="3"/>
              <w:rPr>
                <w:rFonts w:ascii="inherit" w:eastAsia="Times New Roman" w:hAnsi="inherit" w:cs="Open Sans"/>
                <w:b/>
                <w:bCs/>
                <w:caps/>
                <w:color w:val="BF2329"/>
                <w:sz w:val="26"/>
                <w:szCs w:val="26"/>
                <w:lang w:eastAsia="fr-FR"/>
              </w:rPr>
            </w:pPr>
            <w:r w:rsidRPr="00CF2BF4">
              <w:rPr>
                <w:rFonts w:ascii="inherit" w:eastAsia="Times New Roman" w:hAnsi="inherit" w:cs="Open Sans"/>
                <w:b/>
                <w:bCs/>
                <w:caps/>
                <w:color w:val="BF2329"/>
                <w:sz w:val="26"/>
                <w:szCs w:val="26"/>
                <w:lang w:eastAsia="fr-FR"/>
              </w:rPr>
              <w:lastRenderedPageBreak/>
              <w:t>ÉVANGILE</w:t>
            </w:r>
          </w:p>
          <w:p w14:paraId="1A1EFE9C" w14:textId="77777777" w:rsidR="00CF2BF4" w:rsidRPr="00CF2BF4" w:rsidRDefault="00CF2BF4" w:rsidP="00CF2BF4">
            <w:pPr>
              <w:spacing w:after="225"/>
              <w:outlineLvl w:val="4"/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</w:pPr>
            <w:r w:rsidRPr="00CF2BF4">
              <w:rPr>
                <w:rFonts w:ascii="inherit" w:eastAsia="Times New Roman" w:hAnsi="inherit" w:cs="Open Sans"/>
                <w:b/>
                <w:bCs/>
                <w:color w:val="333333"/>
                <w:sz w:val="21"/>
                <w:szCs w:val="21"/>
                <w:lang w:eastAsia="fr-FR"/>
              </w:rPr>
              <w:t>« Le Fils de l’homme est maître du sabbat » (Mt 12, 1-8)</w:t>
            </w:r>
          </w:p>
          <w:p w14:paraId="321A7220" w14:textId="77777777" w:rsidR="00CF2BF4" w:rsidRPr="00CF2BF4" w:rsidRDefault="00CF2BF4" w:rsidP="00CF2BF4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  <w:r w:rsidRPr="00CF2BF4">
              <w:rPr>
                <w:rFonts w:ascii="Open Sans" w:eastAsia="Times New Roman" w:hAnsi="Open Sans" w:cs="Open Sans"/>
                <w:b/>
                <w:bCs/>
                <w:color w:val="333333"/>
                <w:sz w:val="23"/>
                <w:szCs w:val="23"/>
                <w:lang w:eastAsia="fr-FR"/>
              </w:rPr>
              <w:t>Alléluia. Alléluia. 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Mes brebis écoutent ma voix, dit le Seigneur ;     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moi, je les connais, et elles me suivent.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</w:r>
            <w:r w:rsidRPr="00CF2BF4">
              <w:rPr>
                <w:rFonts w:ascii="Open Sans" w:eastAsia="Times New Roman" w:hAnsi="Open Sans" w:cs="Open Sans"/>
                <w:b/>
                <w:bCs/>
                <w:color w:val="333333"/>
                <w:sz w:val="23"/>
                <w:szCs w:val="23"/>
                <w:lang w:eastAsia="fr-FR"/>
              </w:rPr>
              <w:t>Alléluia.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       (</w:t>
            </w:r>
            <w:proofErr w:type="spellStart"/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Jn</w:t>
            </w:r>
            <w:proofErr w:type="spellEnd"/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10, 27)</w:t>
            </w:r>
          </w:p>
          <w:p w14:paraId="3B990C18" w14:textId="77777777" w:rsidR="00CF2BF4" w:rsidRPr="001E5FD9" w:rsidRDefault="00CF2BF4" w:rsidP="00CF2BF4">
            <w:pPr>
              <w:spacing w:after="150"/>
              <w:rPr>
                <w:rFonts w:ascii="Open Sans" w:eastAsia="Times New Roman" w:hAnsi="Open Sans" w:cs="Open Sans"/>
                <w:b/>
                <w:bCs/>
                <w:color w:val="333333"/>
                <w:sz w:val="23"/>
                <w:szCs w:val="23"/>
                <w:lang w:eastAsia="fr-FR"/>
              </w:rPr>
            </w:pPr>
            <w:r w:rsidRPr="001E5FD9">
              <w:rPr>
                <w:rFonts w:ascii="Open Sans" w:eastAsia="Times New Roman" w:hAnsi="Open Sans" w:cs="Open Sans"/>
                <w:b/>
                <w:bCs/>
                <w:color w:val="333333"/>
                <w:sz w:val="23"/>
                <w:szCs w:val="23"/>
                <w:lang w:eastAsia="fr-FR"/>
              </w:rPr>
              <w:t>Évangile de Jésus-Christ selon saint Matthieu</w:t>
            </w:r>
          </w:p>
          <w:p w14:paraId="1BD4EF3B" w14:textId="3659F2AB" w:rsidR="00CF2BF4" w:rsidRPr="00CF2BF4" w:rsidRDefault="00CF2BF4" w:rsidP="00CF2BF4">
            <w:pPr>
              <w:spacing w:after="150"/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</w:pP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En ce temps-là, un jour de sabbat,</w:t>
            </w:r>
            <w:r w:rsidR="006E3013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Jésus vint à passer à travers les champs de blé ;</w:t>
            </w:r>
            <w:r w:rsidR="006E3013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ses disciples eurent faim</w:t>
            </w:r>
            <w:r w:rsidR="006E3013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et ils se mirent à arracher des épis et à les manger.</w:t>
            </w:r>
            <w:r w:rsidR="006E3013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    Voyant cela, les pharisiens lui dirent :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« Voilà que tes disciples</w:t>
            </w:r>
            <w:r w:rsidR="00747CA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font ce qu’il n’est pas permis de faire le jour du sabbat ! »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    Mais il leur dit :</w:t>
            </w:r>
            <w:r w:rsidR="00747CA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« N’avez-vous pas lu ce que fit David,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quand il eut faim, lui et ceux qui l’accompagnaient ?</w:t>
            </w:r>
            <w:r w:rsidR="00747CA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    Il entra dans la maison de Dieu,</w:t>
            </w:r>
            <w:r w:rsidR="00747CA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et ils mangèrent les pains de l’offrande ;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or, ni lui ni les autres n’avaient le droit d’en manger,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mais seulement les prêtres.</w:t>
            </w:r>
            <w:r w:rsidR="00747CA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    Ou bien encore, n’avez-vous pas lu dans la Loi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que le jour du sabbat, les prêtres, dans le Temple,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manquent au repos du sabbat sans commettre de faute ?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br/>
              <w:t>    Or, je vous le dis : il y a ici plus grand que le Temple.</w:t>
            </w:r>
            <w:r w:rsidR="00747CA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    Si vous aviez compris ce que signifie :</w:t>
            </w:r>
            <w:r w:rsidR="00747CA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Je veux la miséricorde, non le </w:t>
            </w:r>
            <w:proofErr w:type="gramStart"/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sacrifice,</w:t>
            </w:r>
            <w:r w:rsidR="00C21D8E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  </w:t>
            </w:r>
            <w:proofErr w:type="gramEnd"/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 vous n’auriez pas condamné</w:t>
            </w:r>
            <w:r w:rsidR="00747CA2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ceux qui n’ont pas commis de faute.</w:t>
            </w:r>
            <w:r w:rsidR="006F3A5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En effet, le Fils de l’homme est maître du sabbat. »</w:t>
            </w:r>
            <w:r w:rsidR="006F3A5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 xml:space="preserve"> </w:t>
            </w:r>
            <w:r w:rsidRPr="00CF2BF4">
              <w:rPr>
                <w:rFonts w:ascii="Open Sans" w:eastAsia="Times New Roman" w:hAnsi="Open Sans" w:cs="Open Sans"/>
                <w:color w:val="333333"/>
                <w:sz w:val="23"/>
                <w:szCs w:val="23"/>
                <w:lang w:eastAsia="fr-FR"/>
              </w:rPr>
              <w:t>            – Acclamons la Parole de Dieu.</w:t>
            </w:r>
          </w:p>
          <w:p w14:paraId="4CFFBCFE" w14:textId="325D5B6D" w:rsidR="00B65B27" w:rsidRDefault="00B65B27"/>
        </w:tc>
      </w:tr>
      <w:tr w:rsidR="005C200B" w14:paraId="5ACCBCAC" w14:textId="77777777" w:rsidTr="00E71F5E">
        <w:tc>
          <w:tcPr>
            <w:tcW w:w="5240" w:type="dxa"/>
          </w:tcPr>
          <w:p w14:paraId="10B215EB" w14:textId="225EEA22" w:rsidR="005C200B" w:rsidRPr="00153CD8" w:rsidRDefault="005E49CF">
            <w:pPr>
              <w:rPr>
                <w:b/>
                <w:bCs/>
              </w:rPr>
            </w:pPr>
            <w:r w:rsidRPr="00153CD8">
              <w:rPr>
                <w:b/>
                <w:bCs/>
              </w:rPr>
              <w:lastRenderedPageBreak/>
              <w:t>CHANT DE COMMUNION</w:t>
            </w:r>
          </w:p>
        </w:tc>
        <w:tc>
          <w:tcPr>
            <w:tcW w:w="8754" w:type="dxa"/>
          </w:tcPr>
          <w:p w14:paraId="7110C8A4" w14:textId="77777777" w:rsidR="009D71C9" w:rsidRPr="009D71C9" w:rsidRDefault="009D71C9" w:rsidP="009D71C9">
            <w:pPr>
              <w:pStyle w:val="NormalWeb"/>
              <w:shd w:val="clear" w:color="auto" w:fill="FFFFFF"/>
              <w:rPr>
                <w:rFonts w:ascii="Georgia" w:hAnsi="Georgia"/>
                <w:color w:val="444444"/>
                <w:sz w:val="22"/>
                <w:szCs w:val="22"/>
              </w:rPr>
            </w:pPr>
            <w:r w:rsidRPr="009D71C9">
              <w:rPr>
                <w:rFonts w:ascii="Georgia" w:hAnsi="Georgia"/>
                <w:b/>
                <w:bCs/>
                <w:color w:val="444444"/>
                <w:sz w:val="22"/>
                <w:szCs w:val="22"/>
              </w:rPr>
              <w:t>Tu fais ta demeure en nous Seigneur</w:t>
            </w:r>
          </w:p>
          <w:p w14:paraId="2BEE284D" w14:textId="77777777" w:rsidR="009D71C9" w:rsidRPr="009D71C9" w:rsidRDefault="009D71C9" w:rsidP="009D71C9">
            <w:pPr>
              <w:pStyle w:val="NormalWeb"/>
              <w:shd w:val="clear" w:color="auto" w:fill="FFFFFF"/>
              <w:rPr>
                <w:rFonts w:ascii="Georgia" w:hAnsi="Georgia"/>
                <w:color w:val="444444"/>
                <w:sz w:val="22"/>
                <w:szCs w:val="22"/>
              </w:rPr>
            </w:pPr>
            <w:r w:rsidRPr="009D71C9">
              <w:rPr>
                <w:rFonts w:ascii="Georgia" w:hAnsi="Georgia"/>
                <w:b/>
                <w:bCs/>
                <w:color w:val="444444"/>
                <w:sz w:val="22"/>
                <w:szCs w:val="22"/>
              </w:rPr>
              <w:t>Tu es là présent, livré pour nous. Toi le tout petit, le serviteur.</w:t>
            </w:r>
            <w:r w:rsidRPr="009D71C9">
              <w:rPr>
                <w:rFonts w:ascii="Georgia" w:hAnsi="Georgia"/>
                <w:b/>
                <w:bCs/>
                <w:color w:val="444444"/>
                <w:sz w:val="22"/>
                <w:szCs w:val="22"/>
              </w:rPr>
              <w:br/>
              <w:t>Toi, le Tout Puissant, humblement Tu t’abaisses.</w:t>
            </w:r>
            <w:r w:rsidRPr="009D71C9">
              <w:rPr>
                <w:rFonts w:ascii="Georgia" w:hAnsi="Georgia"/>
                <w:b/>
                <w:bCs/>
                <w:color w:val="444444"/>
                <w:sz w:val="22"/>
                <w:szCs w:val="22"/>
              </w:rPr>
              <w:br/>
              <w:t>Tu fais ta demeure en nous Seigneur.</w:t>
            </w:r>
          </w:p>
          <w:p w14:paraId="6A8CDB07" w14:textId="77777777" w:rsidR="009D71C9" w:rsidRPr="009D71C9" w:rsidRDefault="009D71C9" w:rsidP="009D71C9">
            <w:pPr>
              <w:pStyle w:val="NormalWeb"/>
              <w:shd w:val="clear" w:color="auto" w:fill="FFFFFF"/>
              <w:rPr>
                <w:rFonts w:ascii="Georgia" w:hAnsi="Georgia"/>
                <w:color w:val="444444"/>
                <w:sz w:val="22"/>
                <w:szCs w:val="22"/>
              </w:rPr>
            </w:pPr>
            <w:r w:rsidRPr="009D71C9">
              <w:rPr>
                <w:rFonts w:ascii="Georgia" w:hAnsi="Georgia"/>
                <w:b/>
                <w:bCs/>
                <w:color w:val="444444"/>
                <w:sz w:val="22"/>
                <w:szCs w:val="22"/>
              </w:rPr>
              <w:t>1-</w:t>
            </w:r>
            <w:r w:rsidRPr="009D71C9">
              <w:rPr>
                <w:rFonts w:ascii="Georgia" w:hAnsi="Georgia"/>
                <w:color w:val="444444"/>
                <w:sz w:val="22"/>
                <w:szCs w:val="22"/>
              </w:rPr>
              <w:t> Le pain que nous mangeons, le vin que nous buvons,</w:t>
            </w:r>
            <w:r w:rsidRPr="009D71C9">
              <w:rPr>
                <w:rFonts w:ascii="Georgia" w:hAnsi="Georgia"/>
                <w:color w:val="444444"/>
                <w:sz w:val="22"/>
                <w:szCs w:val="22"/>
              </w:rPr>
              <w:br/>
              <w:t>C’est ton corps et ton sang, Tu nous livres ta vie, Tu nous ouvres ton cœur,</w:t>
            </w:r>
            <w:r w:rsidRPr="009D71C9">
              <w:rPr>
                <w:rFonts w:ascii="Georgia" w:hAnsi="Georgia"/>
                <w:color w:val="444444"/>
                <w:sz w:val="22"/>
                <w:szCs w:val="22"/>
              </w:rPr>
              <w:br/>
              <w:t>Tu fais ta demeure en nous Seigneur.</w:t>
            </w:r>
          </w:p>
          <w:p w14:paraId="38BB7934" w14:textId="37E99B20" w:rsidR="009D71C9" w:rsidRPr="009D71C9" w:rsidRDefault="009D71C9" w:rsidP="009D71C9">
            <w:pPr>
              <w:pStyle w:val="NormalWeb"/>
              <w:shd w:val="clear" w:color="auto" w:fill="FFFFFF"/>
              <w:rPr>
                <w:rFonts w:ascii="Georgia" w:hAnsi="Georgia"/>
                <w:color w:val="444444"/>
                <w:sz w:val="22"/>
                <w:szCs w:val="22"/>
              </w:rPr>
            </w:pPr>
            <w:r w:rsidRPr="009D71C9">
              <w:rPr>
                <w:rFonts w:ascii="Georgia" w:hAnsi="Georgia"/>
                <w:b/>
                <w:bCs/>
                <w:color w:val="444444"/>
                <w:sz w:val="22"/>
                <w:szCs w:val="22"/>
              </w:rPr>
              <w:t>2-</w:t>
            </w:r>
            <w:r w:rsidRPr="009D71C9">
              <w:rPr>
                <w:rFonts w:ascii="Georgia" w:hAnsi="Georgia"/>
                <w:color w:val="444444"/>
                <w:sz w:val="22"/>
                <w:szCs w:val="22"/>
              </w:rPr>
              <w:t> Par le don de ta vie, Tu désires aujourd’hui reposer en nos cœurs,</w:t>
            </w:r>
            <w:r w:rsidRPr="009D71C9">
              <w:rPr>
                <w:rFonts w:ascii="Georgia" w:hAnsi="Georgia"/>
                <w:color w:val="444444"/>
                <w:sz w:val="22"/>
                <w:szCs w:val="22"/>
              </w:rPr>
              <w:br/>
              <w:t>Brûlé de charité, assoiffé d’être aimé,</w:t>
            </w:r>
            <w:r w:rsidR="00760FFA">
              <w:rPr>
                <w:rFonts w:ascii="Georgia" w:hAnsi="Georgia"/>
                <w:color w:val="444444"/>
                <w:sz w:val="22"/>
                <w:szCs w:val="22"/>
              </w:rPr>
              <w:t xml:space="preserve"> </w:t>
            </w:r>
            <w:r w:rsidRPr="009D71C9">
              <w:rPr>
                <w:rFonts w:ascii="Georgia" w:hAnsi="Georgia"/>
                <w:color w:val="444444"/>
                <w:sz w:val="22"/>
                <w:szCs w:val="22"/>
              </w:rPr>
              <w:t>Tu fais ta demeure en nous Seigneur.</w:t>
            </w:r>
          </w:p>
          <w:p w14:paraId="1AFF9A3C" w14:textId="187A9B1D" w:rsidR="005C200B" w:rsidRPr="009D71C9" w:rsidRDefault="009D71C9" w:rsidP="00FE0AB9">
            <w:pPr>
              <w:pStyle w:val="NormalWeb"/>
              <w:shd w:val="clear" w:color="auto" w:fill="FFFFFF"/>
            </w:pPr>
            <w:r w:rsidRPr="009D71C9">
              <w:rPr>
                <w:rFonts w:ascii="Georgia" w:hAnsi="Georgia"/>
                <w:b/>
                <w:bCs/>
                <w:color w:val="444444"/>
                <w:sz w:val="22"/>
                <w:szCs w:val="22"/>
              </w:rPr>
              <w:t>3-</w:t>
            </w:r>
            <w:r w:rsidRPr="009D71C9">
              <w:rPr>
                <w:rFonts w:ascii="Georgia" w:hAnsi="Georgia"/>
                <w:color w:val="444444"/>
                <w:sz w:val="22"/>
                <w:szCs w:val="22"/>
              </w:rPr>
              <w:t> Unis à ton Amour, Tu nous veux pour toujours ostensoirs du Sauveur,</w:t>
            </w:r>
            <w:r w:rsidRPr="009D71C9">
              <w:rPr>
                <w:rFonts w:ascii="Georgia" w:hAnsi="Georgia"/>
                <w:color w:val="444444"/>
                <w:sz w:val="22"/>
                <w:szCs w:val="22"/>
              </w:rPr>
              <w:br/>
              <w:t>En notre humanité, Tu rejoins l’égaré, Tu fais ta demeure en nous Seigneur.</w:t>
            </w:r>
          </w:p>
        </w:tc>
      </w:tr>
      <w:tr w:rsidR="005C200B" w14:paraId="347B50B5" w14:textId="77777777" w:rsidTr="00E71F5E">
        <w:tc>
          <w:tcPr>
            <w:tcW w:w="5240" w:type="dxa"/>
          </w:tcPr>
          <w:p w14:paraId="7B6EFA42" w14:textId="1C7D6DE8" w:rsidR="005C200B" w:rsidRPr="00153CD8" w:rsidRDefault="005E49CF">
            <w:pPr>
              <w:rPr>
                <w:b/>
                <w:bCs/>
              </w:rPr>
            </w:pPr>
            <w:r w:rsidRPr="00BC10BF">
              <w:rPr>
                <w:b/>
                <w:bCs/>
                <w:color w:val="002060"/>
              </w:rPr>
              <w:t xml:space="preserve">CHANT </w:t>
            </w:r>
            <w:r w:rsidR="009355BD" w:rsidRPr="00BC10BF">
              <w:rPr>
                <w:b/>
                <w:bCs/>
                <w:color w:val="002060"/>
              </w:rPr>
              <w:t>D’ENVOI</w:t>
            </w:r>
          </w:p>
        </w:tc>
        <w:tc>
          <w:tcPr>
            <w:tcW w:w="8754" w:type="dxa"/>
          </w:tcPr>
          <w:p w14:paraId="58F5C3FB" w14:textId="77777777" w:rsidR="005C200B" w:rsidRPr="00760FFA" w:rsidRDefault="0087475A">
            <w:pPr>
              <w:rPr>
                <w:b/>
                <w:bCs/>
              </w:rPr>
            </w:pPr>
            <w:r w:rsidRPr="00760FFA">
              <w:rPr>
                <w:b/>
                <w:bCs/>
              </w:rPr>
              <w:t>La première en chemin</w:t>
            </w:r>
          </w:p>
          <w:p w14:paraId="3574203C" w14:textId="77777777" w:rsidR="0087475A" w:rsidRDefault="001D7271">
            <w:r>
              <w:t>La première en chemin, Marie tu nous entraînes</w:t>
            </w:r>
          </w:p>
          <w:p w14:paraId="00216A9D" w14:textId="21982173" w:rsidR="00136A22" w:rsidRDefault="00136A22">
            <w:r>
              <w:t>A</w:t>
            </w:r>
            <w:r w:rsidR="001D7271">
              <w:t xml:space="preserve"> risquer notre oui</w:t>
            </w:r>
            <w:r w:rsidR="00F9332E">
              <w:t xml:space="preserve">, </w:t>
            </w:r>
            <w:r>
              <w:t>Aux imprévus de Dieu</w:t>
            </w:r>
          </w:p>
          <w:p w14:paraId="3415F73F" w14:textId="77777777" w:rsidR="00A617D5" w:rsidRDefault="00A617D5"/>
          <w:p w14:paraId="285B1E21" w14:textId="0E2B57C7" w:rsidR="00A617D5" w:rsidRDefault="00A617D5">
            <w:r>
              <w:t>Et voici qui est semé</w:t>
            </w:r>
            <w:r w:rsidR="00F9332E">
              <w:t xml:space="preserve">, </w:t>
            </w:r>
            <w:r>
              <w:t>En argile incertaine</w:t>
            </w:r>
          </w:p>
          <w:p w14:paraId="0C145A30" w14:textId="3B472E36" w:rsidR="004D3755" w:rsidRDefault="004D3755">
            <w:r>
              <w:t>De notre humanité</w:t>
            </w:r>
            <w:r w:rsidR="00F9332E">
              <w:t xml:space="preserve">, </w:t>
            </w:r>
            <w:r>
              <w:t>Jésus-Christ, fils de Dieu</w:t>
            </w:r>
          </w:p>
          <w:p w14:paraId="75567C52" w14:textId="77777777" w:rsidR="00F9332E" w:rsidRDefault="00F9332E"/>
          <w:p w14:paraId="5F7FCFD9" w14:textId="77777777" w:rsidR="004D3755" w:rsidRDefault="00E03914">
            <w:r>
              <w:t xml:space="preserve">                  Marche avec nous Marie</w:t>
            </w:r>
          </w:p>
          <w:p w14:paraId="23674E84" w14:textId="77777777" w:rsidR="00E03914" w:rsidRDefault="00E03914">
            <w:r>
              <w:t xml:space="preserve">                  </w:t>
            </w:r>
            <w:r w:rsidR="00F053EB">
              <w:t>Sur nos chemins de vie</w:t>
            </w:r>
          </w:p>
          <w:p w14:paraId="4FB1417C" w14:textId="77777777" w:rsidR="00F053EB" w:rsidRDefault="00F053EB">
            <w:r>
              <w:t xml:space="preserve">                  </w:t>
            </w:r>
            <w:r w:rsidR="00013019">
              <w:t>Ils sont chemin vers Dieu</w:t>
            </w:r>
          </w:p>
          <w:p w14:paraId="2F49DD48" w14:textId="77777777" w:rsidR="00013019" w:rsidRDefault="00013019">
            <w:r>
              <w:t xml:space="preserve">                  Ils sont chemins vers Dieu</w:t>
            </w:r>
          </w:p>
          <w:p w14:paraId="73DB6AFB" w14:textId="77777777" w:rsidR="00F9332E" w:rsidRDefault="00F9332E"/>
          <w:p w14:paraId="7C1D1E2D" w14:textId="3530D3A0" w:rsidR="00F56689" w:rsidRDefault="00F56689">
            <w:r>
              <w:t>La première en chemin, en hâte tu t’élances</w:t>
            </w:r>
          </w:p>
          <w:p w14:paraId="7CEB3F82" w14:textId="42E6EACF" w:rsidR="00013019" w:rsidRDefault="008D439B">
            <w:r>
              <w:t>Prophète de celui, Qui a pris corps en toi</w:t>
            </w:r>
          </w:p>
          <w:p w14:paraId="07F0FB57" w14:textId="77777777" w:rsidR="008D439B" w:rsidRDefault="008D439B"/>
          <w:p w14:paraId="6CF09056" w14:textId="77777777" w:rsidR="008D439B" w:rsidRDefault="00FE0AB9">
            <w:r>
              <w:t>La parole surgit, Tu es sa résonnance</w:t>
            </w:r>
          </w:p>
          <w:p w14:paraId="4F36EE02" w14:textId="5C416935" w:rsidR="00064D52" w:rsidRDefault="00064D52">
            <w:proofErr w:type="spellStart"/>
            <w:r>
              <w:t>Rt</w:t>
            </w:r>
            <w:proofErr w:type="spellEnd"/>
            <w:r>
              <w:t xml:space="preserve"> tu franchis des maux, pour emporter</w:t>
            </w:r>
            <w:r w:rsidR="009355BD">
              <w:t xml:space="preserve"> la voix.</w:t>
            </w:r>
          </w:p>
          <w:p w14:paraId="6B83A5C4" w14:textId="7905714D" w:rsidR="00FE0AB9" w:rsidRDefault="00FE0AB9"/>
        </w:tc>
      </w:tr>
    </w:tbl>
    <w:p w14:paraId="4F7CA658" w14:textId="0188158E" w:rsidR="00ED6192" w:rsidRDefault="00984C4C">
      <w:r>
        <w:rPr>
          <w:b/>
          <w:noProof/>
          <w:color w:val="262626" w:themeColor="text1" w:themeTint="D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7B294" wp14:editId="00AE86D0">
                <wp:simplePos x="0" y="0"/>
                <wp:positionH relativeFrom="margin">
                  <wp:posOffset>4005580</wp:posOffset>
                </wp:positionH>
                <wp:positionV relativeFrom="paragraph">
                  <wp:posOffset>43180</wp:posOffset>
                </wp:positionV>
                <wp:extent cx="333375" cy="333375"/>
                <wp:effectExtent l="38100" t="38100" r="9525" b="66675"/>
                <wp:wrapNone/>
                <wp:docPr id="2076610899" name="Étoile : 4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6F91B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 : 4 branches 2" o:spid="_x0000_s1026" type="#_x0000_t187" style="position:absolute;margin-left:315.4pt;margin-top:3.4pt;width:26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" fillcolor="#4472c4 [3204]" strokecolor="#09101d [484]" strokeweight="1pt">
                <w10:wrap anchorx="margin"/>
              </v:shape>
            </w:pict>
          </mc:Fallback>
        </mc:AlternateContent>
      </w:r>
    </w:p>
    <w:sectPr w:rsidR="00ED6192" w:rsidSect="004C3B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1BD8"/>
    <w:multiLevelType w:val="hybridMultilevel"/>
    <w:tmpl w:val="493CF0B4"/>
    <w:lvl w:ilvl="0" w:tplc="1BAC1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7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6A"/>
    <w:rsid w:val="00006227"/>
    <w:rsid w:val="0001245E"/>
    <w:rsid w:val="00013019"/>
    <w:rsid w:val="0001738A"/>
    <w:rsid w:val="00034041"/>
    <w:rsid w:val="0003703B"/>
    <w:rsid w:val="000406EE"/>
    <w:rsid w:val="00064D52"/>
    <w:rsid w:val="00081C68"/>
    <w:rsid w:val="00084201"/>
    <w:rsid w:val="000B37DA"/>
    <w:rsid w:val="000B6594"/>
    <w:rsid w:val="000B7553"/>
    <w:rsid w:val="000D0917"/>
    <w:rsid w:val="00134211"/>
    <w:rsid w:val="00136A22"/>
    <w:rsid w:val="00153CD8"/>
    <w:rsid w:val="00154090"/>
    <w:rsid w:val="00156C1E"/>
    <w:rsid w:val="0017108F"/>
    <w:rsid w:val="001C4EB1"/>
    <w:rsid w:val="001C7960"/>
    <w:rsid w:val="001D384B"/>
    <w:rsid w:val="001D7271"/>
    <w:rsid w:val="001E5FD9"/>
    <w:rsid w:val="00226F29"/>
    <w:rsid w:val="002314E4"/>
    <w:rsid w:val="002525E4"/>
    <w:rsid w:val="00254CF3"/>
    <w:rsid w:val="0027238A"/>
    <w:rsid w:val="00286C75"/>
    <w:rsid w:val="002D1BA2"/>
    <w:rsid w:val="002D2284"/>
    <w:rsid w:val="002E59FC"/>
    <w:rsid w:val="003D69DF"/>
    <w:rsid w:val="003E3F63"/>
    <w:rsid w:val="00420843"/>
    <w:rsid w:val="00447105"/>
    <w:rsid w:val="0046085E"/>
    <w:rsid w:val="00486902"/>
    <w:rsid w:val="004946A1"/>
    <w:rsid w:val="004C3B78"/>
    <w:rsid w:val="004D3755"/>
    <w:rsid w:val="004D3D4A"/>
    <w:rsid w:val="00504018"/>
    <w:rsid w:val="0052442D"/>
    <w:rsid w:val="00524A36"/>
    <w:rsid w:val="00537049"/>
    <w:rsid w:val="0055729A"/>
    <w:rsid w:val="00557A34"/>
    <w:rsid w:val="00561B87"/>
    <w:rsid w:val="00563DFA"/>
    <w:rsid w:val="005C200B"/>
    <w:rsid w:val="005D1E30"/>
    <w:rsid w:val="005D2E72"/>
    <w:rsid w:val="005D76AA"/>
    <w:rsid w:val="005E3039"/>
    <w:rsid w:val="005E49CF"/>
    <w:rsid w:val="005F274B"/>
    <w:rsid w:val="0060206F"/>
    <w:rsid w:val="00606462"/>
    <w:rsid w:val="00654DC3"/>
    <w:rsid w:val="006618E9"/>
    <w:rsid w:val="0066256A"/>
    <w:rsid w:val="0066681C"/>
    <w:rsid w:val="00671BA2"/>
    <w:rsid w:val="006C6B06"/>
    <w:rsid w:val="006D4613"/>
    <w:rsid w:val="006E3013"/>
    <w:rsid w:val="006E646E"/>
    <w:rsid w:val="006F3A54"/>
    <w:rsid w:val="0070632D"/>
    <w:rsid w:val="00732FE7"/>
    <w:rsid w:val="00736D2D"/>
    <w:rsid w:val="00741B54"/>
    <w:rsid w:val="00747CA2"/>
    <w:rsid w:val="00756F17"/>
    <w:rsid w:val="00760FFA"/>
    <w:rsid w:val="007935C4"/>
    <w:rsid w:val="007A0252"/>
    <w:rsid w:val="007B0CD2"/>
    <w:rsid w:val="007C1544"/>
    <w:rsid w:val="00816F1E"/>
    <w:rsid w:val="008278C1"/>
    <w:rsid w:val="00855696"/>
    <w:rsid w:val="0087475A"/>
    <w:rsid w:val="008D439B"/>
    <w:rsid w:val="008F1FB8"/>
    <w:rsid w:val="009077E8"/>
    <w:rsid w:val="00922FFD"/>
    <w:rsid w:val="009355BD"/>
    <w:rsid w:val="009445D7"/>
    <w:rsid w:val="00977E4F"/>
    <w:rsid w:val="009819FC"/>
    <w:rsid w:val="00984C4C"/>
    <w:rsid w:val="009B3D47"/>
    <w:rsid w:val="009C79E4"/>
    <w:rsid w:val="009D71C9"/>
    <w:rsid w:val="009E1E00"/>
    <w:rsid w:val="009F7785"/>
    <w:rsid w:val="009F791E"/>
    <w:rsid w:val="00A0028C"/>
    <w:rsid w:val="00A019FE"/>
    <w:rsid w:val="00A1077B"/>
    <w:rsid w:val="00A12F13"/>
    <w:rsid w:val="00A2127B"/>
    <w:rsid w:val="00A3115E"/>
    <w:rsid w:val="00A33697"/>
    <w:rsid w:val="00A617D5"/>
    <w:rsid w:val="00A90655"/>
    <w:rsid w:val="00AA7050"/>
    <w:rsid w:val="00AD033C"/>
    <w:rsid w:val="00B206F4"/>
    <w:rsid w:val="00B239E6"/>
    <w:rsid w:val="00B359B5"/>
    <w:rsid w:val="00B65B27"/>
    <w:rsid w:val="00B66BA5"/>
    <w:rsid w:val="00B748DC"/>
    <w:rsid w:val="00B83CED"/>
    <w:rsid w:val="00B84317"/>
    <w:rsid w:val="00B85809"/>
    <w:rsid w:val="00B94966"/>
    <w:rsid w:val="00BB46E1"/>
    <w:rsid w:val="00BC10BF"/>
    <w:rsid w:val="00C21D8E"/>
    <w:rsid w:val="00C27F8D"/>
    <w:rsid w:val="00C31F34"/>
    <w:rsid w:val="00C62D04"/>
    <w:rsid w:val="00C7405B"/>
    <w:rsid w:val="00C93E85"/>
    <w:rsid w:val="00CB16B3"/>
    <w:rsid w:val="00CF01B4"/>
    <w:rsid w:val="00CF2BF4"/>
    <w:rsid w:val="00CF6815"/>
    <w:rsid w:val="00D10D2C"/>
    <w:rsid w:val="00D11D1F"/>
    <w:rsid w:val="00D142FB"/>
    <w:rsid w:val="00D235D6"/>
    <w:rsid w:val="00D446AB"/>
    <w:rsid w:val="00D46762"/>
    <w:rsid w:val="00D53862"/>
    <w:rsid w:val="00D55CD5"/>
    <w:rsid w:val="00D71913"/>
    <w:rsid w:val="00D91425"/>
    <w:rsid w:val="00DA4C60"/>
    <w:rsid w:val="00DB2CF3"/>
    <w:rsid w:val="00E03914"/>
    <w:rsid w:val="00E25C1F"/>
    <w:rsid w:val="00E30DB3"/>
    <w:rsid w:val="00E33776"/>
    <w:rsid w:val="00E5007B"/>
    <w:rsid w:val="00E62F3B"/>
    <w:rsid w:val="00E71F5E"/>
    <w:rsid w:val="00E90C6D"/>
    <w:rsid w:val="00E922B9"/>
    <w:rsid w:val="00EC621D"/>
    <w:rsid w:val="00ED4BFA"/>
    <w:rsid w:val="00ED6192"/>
    <w:rsid w:val="00EE11E9"/>
    <w:rsid w:val="00EE56F3"/>
    <w:rsid w:val="00F053EB"/>
    <w:rsid w:val="00F27F30"/>
    <w:rsid w:val="00F56689"/>
    <w:rsid w:val="00F90311"/>
    <w:rsid w:val="00F9332E"/>
    <w:rsid w:val="00F95974"/>
    <w:rsid w:val="00F96098"/>
    <w:rsid w:val="00FC684E"/>
    <w:rsid w:val="00FC751B"/>
    <w:rsid w:val="00FD5A7A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B6AB"/>
  <w15:chartTrackingRefBased/>
  <w15:docId w15:val="{64A4222E-060D-4D84-B9BA-3675483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F2B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F2B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D69DF"/>
    <w:rPr>
      <w:b/>
      <w:bCs/>
    </w:rPr>
  </w:style>
  <w:style w:type="paragraph" w:styleId="Sansinterligne">
    <w:name w:val="No Spacing"/>
    <w:uiPriority w:val="1"/>
    <w:qFormat/>
    <w:rsid w:val="00D9142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235D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CF2B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F2BF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giorgetti jean-paul</dc:creator>
  <cp:keywords/>
  <dc:description/>
  <cp:lastModifiedBy>Angela Giorgetti</cp:lastModifiedBy>
  <cp:revision>38</cp:revision>
  <dcterms:created xsi:type="dcterms:W3CDTF">2023-07-11T13:45:00Z</dcterms:created>
  <dcterms:modified xsi:type="dcterms:W3CDTF">2023-07-13T09:30:00Z</dcterms:modified>
</cp:coreProperties>
</file>